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EB" w:rsidRDefault="00201CEB" w:rsidP="00201CEB">
      <w:pPr>
        <w:spacing w:before="100" w:beforeAutospacing="1" w:after="100" w:afterAutospacing="1" w:line="240" w:lineRule="auto"/>
        <w:jc w:val="center"/>
        <w:outlineLvl w:val="2"/>
        <w:rPr>
          <w:color w:val="000000"/>
        </w:rPr>
      </w:pPr>
      <w:r w:rsidRPr="00201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почётном знаке «Материнская слава»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Указом Губернатора  от 19 декабря  2013 года № 479-уг «Об утверждении положения  о Почетном знаке «Материнская слава», в целях повышения авторитета материнства, общественного признания и уважения многодетной матери за заслуги в воспитании детей, создания условий для сохранения и возрождения семейных ценностей, установлен порядок и условия награждения Почетным знаком «Материнская слава» многодетных матерей, проживающих на территории Иркутской области.   </w:t>
      </w:r>
      <w:proofErr w:type="gramEnd"/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  </w:t>
      </w:r>
      <w:r w:rsidR="00BC3A09">
        <w:rPr>
          <w:color w:val="000000"/>
        </w:rPr>
        <w:t>П</w:t>
      </w:r>
      <w:r>
        <w:rPr>
          <w:color w:val="000000"/>
        </w:rPr>
        <w:t>очётным знаком «Материнская слава» награждаются 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5 и более детей, при достижении пятым ребёнком возраста 8 лет и при наличии в живых остальных детей.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    При награждении Почётным знаком учитываются также ребёнок (дети):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усыновлённые</w:t>
      </w:r>
      <w:proofErr w:type="gramEnd"/>
      <w:r>
        <w:rPr>
          <w:color w:val="000000"/>
        </w:rPr>
        <w:t xml:space="preserve"> (удочерённые) в установленном законодательном порядке;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2) находящиеся под опекой или попечительством многодетной матери не менее 5 лет;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3) погибшие и пропавшие без вести при защите СССР или Российской Федерации либо при исполнении иных обязанностей воинской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</w:r>
      <w:proofErr w:type="gramEnd"/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    Многодетные матери награждаются Почетным знаком при условии, что ранее они не были награждены данным Почетным знаком.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</w:rPr>
        <w:t>     Повторное награждение Почетным знаком не производится.</w:t>
      </w:r>
    </w:p>
    <w:p w:rsidR="00201CEB" w:rsidRDefault="00201CEB" w:rsidP="00201CEB">
      <w:pPr>
        <w:pStyle w:val="a4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С ходатайством о награждении Почётным знаком «Материнская слава» может обратиться сама многодетная мать или её представитель до 1 июля текущего года в расположенное по месту жительства многодетной матери государственное учреждение Иркутской области, подведомственное министерству и включенное в перечень, утвержденный  нормативным правовым актом министерства.</w:t>
      </w:r>
      <w:proofErr w:type="gramEnd"/>
      <w:r>
        <w:rPr>
          <w:color w:val="000000"/>
        </w:rPr>
        <w:t xml:space="preserve"> К ходатайству необходимо приложить следующие документы:</w:t>
      </w:r>
    </w:p>
    <w:p w:rsidR="00201CEB" w:rsidRDefault="00201CEB" w:rsidP="00201CEB">
      <w:pPr>
        <w:pStyle w:val="a4"/>
        <w:ind w:left="708"/>
        <w:jc w:val="both"/>
      </w:pPr>
      <w:proofErr w:type="gramStart"/>
      <w:r>
        <w:rPr>
          <w:color w:val="000000"/>
        </w:rPr>
        <w:t>1)паспорт или иной документ, удостоверяющий личность многодетной матери;                         2)документ, удостоверяющий личность и подтверждающий полномочия представителя многодетной матери (в случае обращения представителя многодетной матери);                          3)документы о регистрации по месту жительства или по месту пребывания многодетной матери в Иркутской области, в случае их отсутствия – решение суда об установлении факта постоянного или преимущественного проживания многодетной матери в Иркутской области;</w:t>
      </w:r>
      <w:proofErr w:type="gramEnd"/>
      <w:r>
        <w:rPr>
          <w:color w:val="000000"/>
        </w:rPr>
        <w:t xml:space="preserve"> 4)свидетельства о рождении всех детей и паспорта всех детей, достигших возраста 14-ти лет; 5)акты органов опеки и попечительства о назначении опекуна или попечителя (в случае, если многодетная мать является опекуном или попечителем детей не менее 5 лет);                            6)свидетельство о заключении брака ребёнка, сменившего фамилию;                                          </w:t>
      </w:r>
      <w:proofErr w:type="gramStart"/>
      <w:r>
        <w:rPr>
          <w:color w:val="000000"/>
        </w:rPr>
        <w:t>7)документы, подтверждающие сведения о том, что ребёнок пропал без вести при защите СССР или Российской Федерации либо при исполнении иных обязанностей воинской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увечье или профессионального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заболевания.      8)документы (дипломы, грамоты, сертификаты, благодарственные письма, отзывы), подтверждающие победы или участие 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  <w:proofErr w:type="gramEnd"/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9) сведения об истории семьи многодетной матери, семейных традициях её семьи в виде «Семейного древа» (необходимо указать, когда образовалась семья. </w:t>
      </w:r>
      <w:proofErr w:type="gramStart"/>
      <w:r>
        <w:rPr>
          <w:color w:val="000000"/>
        </w:rPr>
        <w:t>Сколько детей воспитывалось (воспитывается) в семье, какие образовались традиции в семье);</w:t>
      </w:r>
      <w:proofErr w:type="gramEnd"/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10)документы (дипломы, грамоты, сертификаты, благодарственные письма, отзывы, характеристики, справки), подтверждающие участие многодетной матери в различных формах общественной, спортивной, культурной, творческой, жизни (с указанием мероприятий, в которых участвовала многодетная мать);</w:t>
      </w:r>
      <w:proofErr w:type="gramEnd"/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11) характеристику на детей, достигших возраста 7 лет, выданную и заверенную в установленном порядке с указанием даты составления: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 – для обучающегося ребенка (детей) – по месту учебы, </w:t>
      </w:r>
      <w:proofErr w:type="gramStart"/>
      <w:r>
        <w:rPr>
          <w:color w:val="000000"/>
        </w:rPr>
        <w:t>отражающую</w:t>
      </w:r>
      <w:proofErr w:type="gramEnd"/>
      <w:r>
        <w:rPr>
          <w:color w:val="000000"/>
        </w:rPr>
        <w:t>  успехи в обучении, участии и общественной жизни, а также сведения о наградах и поощрениях (при наличии);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— для работающего ребенка (детей) – по месту работы (службы), </w:t>
      </w:r>
      <w:proofErr w:type="gramStart"/>
      <w:r>
        <w:rPr>
          <w:color w:val="000000"/>
        </w:rPr>
        <w:t>отражающую</w:t>
      </w:r>
      <w:proofErr w:type="gramEnd"/>
      <w:r>
        <w:rPr>
          <w:color w:val="000000"/>
        </w:rPr>
        <w:t>  сведения об отношении к исполнению должностных обязанностей, участии в общественной жизни коллектива, конкурсах профессионального мастерства, имеющихся наградах и поощрениях (при наличии);  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12) 10-15 фотографий, которые отражают главные события в жизни детей и многодетной матери (творческие, спортивные, общественные, учебные успехи) с кратким описанием события (с указанием даты и наименования события).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13) </w:t>
      </w:r>
      <w:proofErr w:type="gramStart"/>
      <w:r>
        <w:rPr>
          <w:color w:val="000000"/>
        </w:rPr>
        <w:t>характеристику на</w:t>
      </w:r>
      <w:proofErr w:type="gramEnd"/>
      <w:r>
        <w:rPr>
          <w:color w:val="000000"/>
        </w:rPr>
        <w:t xml:space="preserve"> многодетную мать и её детей, выданную органом местного самоуправления (при наличии);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14) справки о наличии (отсутствии) судимости  и (или) факта уголовного преследования либо о прекращении уголовного преследования многодетной матери и её детей, достигших возраста уголовного преследования (14 лет и старше);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15) анкету на многодетную мать по форме, согласно приложения 2¹ к Положению, в которой отражаются сведения о самой многодетной матери и её детях, роде их занятий в настоящее время, основные достижения многодетной матери и её детей в общественной, спортивной, культурной, творческой, профессиональной, предпринимательской, учебной и иной деятельности в виде краткого описания.</w:t>
      </w:r>
      <w:proofErr w:type="gramEnd"/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16) согласие многодетной матери и совершеннолетнего ребенка (детей) на  обработку персональных данных, согласие многодетной матери на обработку персональных данных на обработку персональных данных несовершеннолетнего ребенка (детей) по форме,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2² к Положению.</w:t>
      </w:r>
    </w:p>
    <w:p w:rsidR="00201CEB" w:rsidRDefault="00201CEB" w:rsidP="00201CEB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</w:rPr>
        <w:t>17) опись документов, прилагаемых к ходатайству.</w:t>
      </w:r>
    </w:p>
    <w:p w:rsidR="00201CEB" w:rsidRDefault="00201CEB" w:rsidP="00201CEB">
      <w:pPr>
        <w:pStyle w:val="a4"/>
        <w:jc w:val="both"/>
      </w:pPr>
      <w:r>
        <w:rPr>
          <w:rStyle w:val="a5"/>
          <w:color w:val="000000"/>
        </w:rPr>
        <w:t>Награждение Почетным знаком «Материнская слава» не производится при наличии следующих обстоятельств:</w:t>
      </w:r>
    </w:p>
    <w:p w:rsidR="00201CEB" w:rsidRDefault="00201CEB" w:rsidP="00201CE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 лишение многодетной матери родительских прав или ограничение её в родительских правах в отношении ребенка (детей) на основании решения суда, вступившего в законную силу;</w:t>
      </w:r>
    </w:p>
    <w:p w:rsidR="00201CEB" w:rsidRDefault="00201CEB" w:rsidP="00201CE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 привлечение многодетной матери к уголовной ответственности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несовершеннолетним, а также за совершение иного умышленного преступления в отношении своего ребенка (детей), относящегося к преступлениям против жизни и здоровья;</w:t>
      </w:r>
    </w:p>
    <w:p w:rsidR="00201CEB" w:rsidRDefault="00201CEB" w:rsidP="00201CE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— привлечение многодетной матери к административной ответственности за неисполнение или ненадлежащее исполнение обязанностей по содержанию, воспитанию, обучению, защите прав и интересов несовершеннолетних;</w:t>
      </w:r>
    </w:p>
    <w:p w:rsidR="00201CEB" w:rsidRDefault="00201CEB" w:rsidP="00201CEB">
      <w:pPr>
        <w:pStyle w:val="a4"/>
        <w:spacing w:before="0" w:beforeAutospacing="0" w:after="0" w:afterAutospacing="0"/>
        <w:jc w:val="both"/>
      </w:pPr>
      <w:r>
        <w:rPr>
          <w:color w:val="000000"/>
        </w:rPr>
        <w:t>—  привлечение ребенка (детей) многодетной матери к уголовной ответственности за совершение умышленного преступления средней тяжести, тяжкого преступления, особо тяжкого преступления.</w:t>
      </w:r>
    </w:p>
    <w:p w:rsidR="00BC3A09" w:rsidRDefault="00201CEB" w:rsidP="00BC3A0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Награждению Почетным знаком подлежат 11 многодетных матерей, проживающих в Иркутской области, набравших наибольшее количество баллов по результатам конкурса. </w:t>
      </w:r>
    </w:p>
    <w:p w:rsidR="00BC3A09" w:rsidRDefault="00201CEB" w:rsidP="00BC3A0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По результатам рассмотрения ходатайства многодетной матери, награждаемой Почётным знаком, выдаётся удостоверение, а также единовременная выплата в размере ста пятидесяти тысяч рублей.     </w:t>
      </w:r>
    </w:p>
    <w:p w:rsidR="00BC3A09" w:rsidRDefault="00BC3A09" w:rsidP="00BC3A0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01CEB" w:rsidRDefault="00201CEB" w:rsidP="00BC3A09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По всем вопросам участия в конкурсе по награждению Почётным знаком «Материнская слава» многодетных матерей можно позвонить по телефону 8(39538) 25-3-08.</w:t>
      </w:r>
    </w:p>
    <w:p w:rsidR="008E3F61" w:rsidRPr="00201CEB" w:rsidRDefault="008E3F61" w:rsidP="00201CEB">
      <w:pPr>
        <w:spacing w:line="240" w:lineRule="auto"/>
        <w:rPr>
          <w:szCs w:val="28"/>
        </w:rPr>
      </w:pPr>
    </w:p>
    <w:sectPr w:rsidR="008E3F61" w:rsidRPr="00201CEB" w:rsidSect="00201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3E7"/>
    <w:rsid w:val="00156D85"/>
    <w:rsid w:val="00201CEB"/>
    <w:rsid w:val="003E53E7"/>
    <w:rsid w:val="008B4ADE"/>
    <w:rsid w:val="008E3F61"/>
    <w:rsid w:val="009D6EA5"/>
    <w:rsid w:val="00BC3A09"/>
    <w:rsid w:val="00C046BE"/>
    <w:rsid w:val="00F0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85"/>
  </w:style>
  <w:style w:type="paragraph" w:styleId="3">
    <w:name w:val="heading 3"/>
    <w:basedOn w:val="a"/>
    <w:link w:val="30"/>
    <w:uiPriority w:val="9"/>
    <w:qFormat/>
    <w:rsid w:val="00201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C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01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Александра Эмильевна</dc:creator>
  <cp:lastModifiedBy>1</cp:lastModifiedBy>
  <cp:revision>2</cp:revision>
  <dcterms:created xsi:type="dcterms:W3CDTF">2018-05-22T07:38:00Z</dcterms:created>
  <dcterms:modified xsi:type="dcterms:W3CDTF">2018-05-22T07:38:00Z</dcterms:modified>
</cp:coreProperties>
</file>